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9C" w:rsidRDefault="004B409C" w:rsidP="00463EE4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1.65pt;margin-top:-3.25pt;width:271.15pt;height:47.7pt;z-index:251658240;visibility:visible">
            <v:imagedata r:id="rId5" o:title=""/>
            <w10:wrap type="square"/>
          </v:shape>
        </w:pict>
      </w:r>
    </w:p>
    <w:p w:rsidR="004B409C" w:rsidRDefault="004B409C" w:rsidP="00463EE4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409C" w:rsidRDefault="004B409C" w:rsidP="00463EE4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409C" w:rsidRDefault="004B409C" w:rsidP="00463EE4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409C" w:rsidRDefault="004B409C" w:rsidP="00463EE4">
      <w:pPr>
        <w:pStyle w:val="Standard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«Школа ипотечного консультанта»</w:t>
      </w:r>
    </w:p>
    <w:p w:rsidR="004B409C" w:rsidRDefault="004B409C" w:rsidP="00463EE4">
      <w:pPr>
        <w:pStyle w:val="Standard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6"/>
        <w:gridCol w:w="5665"/>
        <w:gridCol w:w="2330"/>
      </w:tblGrid>
      <w:tr w:rsidR="004B409C" w:rsidRPr="001365B1">
        <w:trPr>
          <w:trHeight w:val="196"/>
          <w:jc w:val="center"/>
        </w:trPr>
        <w:tc>
          <w:tcPr>
            <w:tcW w:w="823" w:type="pct"/>
            <w:vAlign w:val="center"/>
          </w:tcPr>
          <w:p w:rsidR="004B409C" w:rsidRPr="001365B1" w:rsidRDefault="004B409C" w:rsidP="00E41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13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2959" w:type="pct"/>
            <w:vAlign w:val="center"/>
          </w:tcPr>
          <w:p w:rsidR="004B409C" w:rsidRPr="001365B1" w:rsidRDefault="004B409C" w:rsidP="002D3F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17" w:type="pct"/>
          </w:tcPr>
          <w:p w:rsidR="004B409C" w:rsidRPr="001365B1" w:rsidRDefault="004B409C" w:rsidP="00E41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Преподаватель</w:t>
            </w:r>
          </w:p>
        </w:tc>
      </w:tr>
      <w:tr w:rsidR="004B409C" w:rsidRPr="001365B1">
        <w:trPr>
          <w:trHeight w:val="145"/>
          <w:jc w:val="center"/>
        </w:trPr>
        <w:tc>
          <w:tcPr>
            <w:tcW w:w="823" w:type="pct"/>
          </w:tcPr>
          <w:p w:rsidR="004B409C" w:rsidRPr="001365B1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>04.08.14</w:t>
            </w:r>
          </w:p>
          <w:p w:rsidR="004B409C" w:rsidRPr="001365B1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B409C" w:rsidRPr="001365B1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2959" w:type="pct"/>
          </w:tcPr>
          <w:p w:rsidR="004B409C" w:rsidRPr="001365B1" w:rsidRDefault="004B409C" w:rsidP="002D3F3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1365B1">
              <w:rPr>
                <w:rFonts w:ascii="Times New Roman" w:hAnsi="Times New Roman" w:cs="Times New Roman"/>
                <w:b/>
                <w:bCs/>
              </w:rPr>
              <w:t>Введение в брокерскую профессию.</w:t>
            </w:r>
            <w:r w:rsidRPr="001365B1">
              <w:rPr>
                <w:rFonts w:ascii="Times New Roman" w:hAnsi="Times New Roman" w:cs="Times New Roman"/>
              </w:rPr>
              <w:t xml:space="preserve"> Понятие «ипотечный брокер», «брокеридж»; Содержание услуги ипотечного брокера. </w:t>
            </w:r>
          </w:p>
          <w:p w:rsidR="004B409C" w:rsidRPr="001365B1" w:rsidRDefault="004B409C" w:rsidP="002D3F3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5B1">
              <w:rPr>
                <w:rFonts w:ascii="Times New Roman" w:hAnsi="Times New Roman" w:cs="Times New Roman"/>
                <w:b/>
                <w:bCs/>
              </w:rPr>
              <w:t xml:space="preserve">Практика. </w:t>
            </w:r>
            <w:r w:rsidRPr="001365B1">
              <w:rPr>
                <w:rFonts w:ascii="Times New Roman" w:hAnsi="Times New Roman" w:cs="Times New Roman"/>
              </w:rPr>
              <w:t xml:space="preserve"> Первый контакт с клиентом по телефону; Первая встреча с клиентом в офисе.</w:t>
            </w:r>
          </w:p>
        </w:tc>
        <w:tc>
          <w:tcPr>
            <w:tcW w:w="1217" w:type="pct"/>
          </w:tcPr>
          <w:p w:rsidR="004B409C" w:rsidRPr="001365B1" w:rsidRDefault="004B409C" w:rsidP="00E4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 xml:space="preserve">АН КИАН,  Аттестованный ипотечный консультант </w:t>
            </w:r>
          </w:p>
          <w:p w:rsidR="004B409C" w:rsidRPr="001365B1" w:rsidRDefault="004B409C" w:rsidP="00E7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 xml:space="preserve"> Гинц О. И. </w:t>
            </w:r>
          </w:p>
        </w:tc>
      </w:tr>
      <w:tr w:rsidR="004B409C" w:rsidRPr="001365B1">
        <w:trPr>
          <w:trHeight w:val="145"/>
          <w:jc w:val="center"/>
        </w:trPr>
        <w:tc>
          <w:tcPr>
            <w:tcW w:w="823" w:type="pct"/>
            <w:vMerge w:val="restart"/>
          </w:tcPr>
          <w:p w:rsidR="004B409C" w:rsidRPr="001365B1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>05.08.14</w:t>
            </w:r>
          </w:p>
          <w:p w:rsidR="004B409C" w:rsidRPr="001365B1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B409C" w:rsidRPr="001365B1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>9.00-11.15</w:t>
            </w:r>
          </w:p>
          <w:p w:rsidR="004B409C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9C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9C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9C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9C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9C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9C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9C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9C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9C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9C" w:rsidRPr="001365B1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9C" w:rsidRPr="001365B1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959" w:type="pct"/>
          </w:tcPr>
          <w:p w:rsidR="004B409C" w:rsidRPr="001365B1" w:rsidRDefault="004B409C" w:rsidP="002D3F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Андеррайтинг заемщика. </w:t>
            </w: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>Понятие и оценка платежеспособности заемщика; Оценка доходов и устойчивости финансового положения заемщика; Анализ образования, опыта работы и трудового стажа. Требования к заемщику (на примере списка документов по заемщику); Сравнение требований к заемщикам по различным программам (на примере списка документов по заемщику); Основные группы заемщиков для проведения андеррайтинга (стандартный найм, альтернативный найм, бизнес, иные способы получения дохода); Совокупный доход заемщиков. Поручительство; Учет доходов (примеры). Способы подтверждения дохода (сравнение программ);</w:t>
            </w:r>
          </w:p>
        </w:tc>
        <w:tc>
          <w:tcPr>
            <w:tcW w:w="1217" w:type="pct"/>
          </w:tcPr>
          <w:p w:rsidR="004B409C" w:rsidRDefault="004B409C" w:rsidP="00FA6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>Дельтак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редит Банк</w:t>
            </w: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>, специалист Скрябина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4B409C" w:rsidRPr="001365B1" w:rsidRDefault="004B409C" w:rsidP="00FA6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Евинсон М.И.</w:t>
            </w:r>
          </w:p>
        </w:tc>
      </w:tr>
      <w:tr w:rsidR="004B409C" w:rsidRPr="001365B1">
        <w:trPr>
          <w:trHeight w:val="145"/>
          <w:jc w:val="center"/>
        </w:trPr>
        <w:tc>
          <w:tcPr>
            <w:tcW w:w="823" w:type="pct"/>
            <w:vMerge/>
          </w:tcPr>
          <w:p w:rsidR="004B409C" w:rsidRPr="001365B1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pct"/>
          </w:tcPr>
          <w:p w:rsidR="004B409C" w:rsidRPr="001365B1" w:rsidRDefault="004B409C" w:rsidP="002D3F3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1365B1">
              <w:rPr>
                <w:rFonts w:ascii="Times New Roman" w:hAnsi="Times New Roman" w:cs="Times New Roman"/>
                <w:b/>
                <w:bCs/>
              </w:rPr>
              <w:t xml:space="preserve">Анализ кредито- и платежеспособности заемщика. </w:t>
            </w:r>
            <w:r w:rsidRPr="001365B1">
              <w:rPr>
                <w:rFonts w:ascii="Times New Roman" w:hAnsi="Times New Roman" w:cs="Times New Roman"/>
              </w:rPr>
              <w:t>Понятие и оценка кредитоспособности заемщика; Оценка кредитной истории. Соотношение платеж/доход; 45%/100%;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65B1">
              <w:rPr>
                <w:rFonts w:ascii="Times New Roman" w:hAnsi="Times New Roman" w:cs="Times New Roman"/>
              </w:rPr>
              <w:t>50%/100%; 60%/100%.</w:t>
            </w:r>
          </w:p>
          <w:p w:rsidR="004B409C" w:rsidRPr="001365B1" w:rsidRDefault="004B409C" w:rsidP="002D3F3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1365B1">
              <w:rPr>
                <w:rFonts w:ascii="Times New Roman" w:hAnsi="Times New Roman" w:cs="Times New Roman"/>
                <w:b/>
                <w:bCs/>
              </w:rPr>
              <w:t xml:space="preserve">Бюро кредитных историй. </w:t>
            </w:r>
            <w:r w:rsidRPr="001365B1">
              <w:rPr>
                <w:rFonts w:ascii="Times New Roman" w:hAnsi="Times New Roman" w:cs="Times New Roman"/>
              </w:rPr>
              <w:t xml:space="preserve"> Причины отказов в банках.</w:t>
            </w:r>
          </w:p>
        </w:tc>
        <w:tc>
          <w:tcPr>
            <w:tcW w:w="1217" w:type="pct"/>
          </w:tcPr>
          <w:p w:rsidR="004B409C" w:rsidRPr="001365B1" w:rsidRDefault="004B409C" w:rsidP="0033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>Банк ВТБ-24, эксперт по работе с партнерами ипотечного кредитования Бородина А.С.</w:t>
            </w:r>
          </w:p>
        </w:tc>
      </w:tr>
      <w:tr w:rsidR="004B409C" w:rsidRPr="001365B1">
        <w:trPr>
          <w:trHeight w:val="857"/>
          <w:jc w:val="center"/>
        </w:trPr>
        <w:tc>
          <w:tcPr>
            <w:tcW w:w="823" w:type="pct"/>
            <w:vMerge w:val="restart"/>
          </w:tcPr>
          <w:p w:rsidR="004B409C" w:rsidRPr="001365B1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>06.08.14</w:t>
            </w:r>
          </w:p>
          <w:p w:rsidR="004B409C" w:rsidRPr="001365B1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B409C" w:rsidRPr="001365B1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  <w:p w:rsidR="004B409C" w:rsidRPr="001365B1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9C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9C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9C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9C" w:rsidRPr="001365B1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9C" w:rsidRPr="001365B1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9C" w:rsidRPr="001365B1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>10.45-13.00</w:t>
            </w:r>
          </w:p>
        </w:tc>
        <w:tc>
          <w:tcPr>
            <w:tcW w:w="2959" w:type="pct"/>
          </w:tcPr>
          <w:p w:rsidR="004B409C" w:rsidRPr="001365B1" w:rsidRDefault="004B409C" w:rsidP="002D3F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Расчет суммы кредита.  Коэффициенты расчета суммы кредита. </w:t>
            </w: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 xml:space="preserve"> Суть коэффициента, зачем применяется, как считается, сравнительная величина по различным программам и почему: Коэффициент «платеж/доход»;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>Коэффициент обязательства/доход»; Коэффициент «кредит/залог»; Иные коэффициенты Справочные коэффициенты. Перспективы изменения коэффициентов; Скоринг и пути его внедрения;</w:t>
            </w:r>
          </w:p>
        </w:tc>
        <w:tc>
          <w:tcPr>
            <w:tcW w:w="1217" w:type="pct"/>
          </w:tcPr>
          <w:p w:rsidR="004B409C" w:rsidRPr="001365B1" w:rsidRDefault="004B409C" w:rsidP="00FA6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Краевой Фонд Жилищного Строительства </w:t>
            </w:r>
          </w:p>
          <w:p w:rsidR="004B409C" w:rsidRPr="001365B1" w:rsidRDefault="004B409C" w:rsidP="00FA6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Д.Ю.</w:t>
            </w:r>
          </w:p>
        </w:tc>
      </w:tr>
      <w:tr w:rsidR="004B409C" w:rsidRPr="001365B1">
        <w:trPr>
          <w:trHeight w:val="279"/>
          <w:jc w:val="center"/>
        </w:trPr>
        <w:tc>
          <w:tcPr>
            <w:tcW w:w="823" w:type="pct"/>
            <w:vMerge/>
          </w:tcPr>
          <w:p w:rsidR="004B409C" w:rsidRPr="001365B1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pct"/>
          </w:tcPr>
          <w:p w:rsidR="004B409C" w:rsidRPr="001365B1" w:rsidRDefault="004B409C" w:rsidP="002D3F3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1365B1">
              <w:rPr>
                <w:rFonts w:ascii="Times New Roman" w:hAnsi="Times New Roman" w:cs="Times New Roman"/>
                <w:b/>
                <w:bCs/>
              </w:rPr>
              <w:t xml:space="preserve">Практикум. </w:t>
            </w:r>
            <w:r w:rsidRPr="001365B1">
              <w:rPr>
                <w:rFonts w:ascii="Times New Roman" w:hAnsi="Times New Roman" w:cs="Times New Roman"/>
              </w:rPr>
              <w:t xml:space="preserve"> Использование основных коэффициентов для расчета суммы кредита; Отличия расчета кредита при заявке и калькулятора банка; Умение определять, на какую категорию клиента рассчитана программа кредитования банка; Умение корректировать предварительный расчет суммы кредита, учитывая кол-во иждивенцев в семье; Отличия в суммах кредитов при внешне одинаковых условиях кредитования в разных банках.</w:t>
            </w:r>
          </w:p>
        </w:tc>
        <w:tc>
          <w:tcPr>
            <w:tcW w:w="1217" w:type="pct"/>
          </w:tcPr>
          <w:p w:rsidR="004B409C" w:rsidRPr="001365B1" w:rsidRDefault="004B409C" w:rsidP="007F1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 xml:space="preserve">АН КИАН Аттестованный ипотечный консультант  Гинц О. И. </w:t>
            </w:r>
          </w:p>
          <w:p w:rsidR="004B409C" w:rsidRPr="001365B1" w:rsidRDefault="004B409C" w:rsidP="00FA6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>АН «Ариэлтика»  Аттестованный ипотечный консультант Перышкина О.В.</w:t>
            </w:r>
          </w:p>
        </w:tc>
      </w:tr>
      <w:tr w:rsidR="004B409C" w:rsidRPr="001365B1">
        <w:trPr>
          <w:trHeight w:val="145"/>
          <w:jc w:val="center"/>
        </w:trPr>
        <w:tc>
          <w:tcPr>
            <w:tcW w:w="823" w:type="pct"/>
            <w:vMerge w:val="restart"/>
          </w:tcPr>
          <w:p w:rsidR="004B409C" w:rsidRPr="001365B1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>07.08.14</w:t>
            </w:r>
          </w:p>
          <w:p w:rsidR="004B409C" w:rsidRPr="001365B1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B409C" w:rsidRPr="001365B1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  <w:p w:rsidR="004B409C" w:rsidRPr="001365B1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9C" w:rsidRPr="001365B1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9C" w:rsidRPr="001365B1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9C" w:rsidRPr="001365B1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>10.45-13.00</w:t>
            </w:r>
          </w:p>
        </w:tc>
        <w:tc>
          <w:tcPr>
            <w:tcW w:w="2959" w:type="pct"/>
          </w:tcPr>
          <w:p w:rsidR="004B409C" w:rsidRPr="001365B1" w:rsidRDefault="004B409C" w:rsidP="002D3F3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5B1">
              <w:rPr>
                <w:rFonts w:ascii="Times New Roman" w:hAnsi="Times New Roman" w:cs="Times New Roman"/>
                <w:b/>
                <w:bCs/>
              </w:rPr>
              <w:t xml:space="preserve">Процентные ставки и платежи по кредиту. Схемы платежей по кредиту. </w:t>
            </w:r>
            <w:r w:rsidRPr="001365B1">
              <w:rPr>
                <w:rFonts w:ascii="Times New Roman" w:hAnsi="Times New Roman" w:cs="Times New Roman"/>
              </w:rPr>
              <w:t xml:space="preserve"> Аннуитетные платежи; Дифференцированные платежи;  «Экзотические» кредиты; Кредиты с фиксированной и переменной ставкой.</w:t>
            </w:r>
          </w:p>
        </w:tc>
        <w:tc>
          <w:tcPr>
            <w:tcW w:w="1217" w:type="pct"/>
          </w:tcPr>
          <w:p w:rsidR="004B409C" w:rsidRPr="001365B1" w:rsidRDefault="004B409C" w:rsidP="0082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>Банк ВТБ-24 , эксперт по работе с партнерами ипотечного кредитования Бородина А.С.</w:t>
            </w:r>
          </w:p>
        </w:tc>
      </w:tr>
      <w:tr w:rsidR="004B409C" w:rsidRPr="001365B1">
        <w:trPr>
          <w:trHeight w:val="145"/>
          <w:jc w:val="center"/>
        </w:trPr>
        <w:tc>
          <w:tcPr>
            <w:tcW w:w="823" w:type="pct"/>
            <w:vMerge/>
          </w:tcPr>
          <w:p w:rsidR="004B409C" w:rsidRPr="001365B1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pct"/>
          </w:tcPr>
          <w:p w:rsidR="004B409C" w:rsidRPr="001365B1" w:rsidRDefault="004B409C" w:rsidP="002D3F3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1365B1">
              <w:rPr>
                <w:rFonts w:ascii="Times New Roman" w:hAnsi="Times New Roman" w:cs="Times New Roman"/>
                <w:b/>
                <w:bCs/>
              </w:rPr>
              <w:t xml:space="preserve">Формирование кредитного досье. </w:t>
            </w:r>
            <w:r w:rsidRPr="001365B1">
              <w:rPr>
                <w:rFonts w:ascii="Times New Roman" w:hAnsi="Times New Roman" w:cs="Times New Roman"/>
              </w:rPr>
              <w:t>Общие требования к кредитному досье; Комплектность;  Целесообразность.</w:t>
            </w:r>
          </w:p>
          <w:p w:rsidR="004B409C" w:rsidRPr="001365B1" w:rsidRDefault="004B409C" w:rsidP="002D3F3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1365B1">
              <w:rPr>
                <w:rFonts w:ascii="Times New Roman" w:hAnsi="Times New Roman" w:cs="Times New Roman"/>
                <w:b/>
                <w:bCs/>
              </w:rPr>
              <w:t xml:space="preserve">Состав кредитного досье и требования к документам. </w:t>
            </w:r>
            <w:r w:rsidRPr="001365B1">
              <w:rPr>
                <w:rFonts w:ascii="Times New Roman" w:hAnsi="Times New Roman" w:cs="Times New Roman"/>
              </w:rPr>
              <w:t>Документы общего характера;  Документы о семейном положении; Документы о занятости; Документы о доходах; Документы, подтверждающие наличие либо отсутствие обязательств; Резюме заемщика.</w:t>
            </w:r>
          </w:p>
        </w:tc>
        <w:tc>
          <w:tcPr>
            <w:tcW w:w="1217" w:type="pct"/>
          </w:tcPr>
          <w:p w:rsidR="004B409C" w:rsidRPr="001365B1" w:rsidRDefault="004B409C" w:rsidP="00FA6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 xml:space="preserve">Банк «Левобережный», начальник отдела ипотеки,  </w:t>
            </w:r>
          </w:p>
          <w:p w:rsidR="004B409C" w:rsidRPr="001365B1" w:rsidRDefault="004B409C" w:rsidP="00FA6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>Мошкаров В.Ю.</w:t>
            </w:r>
          </w:p>
        </w:tc>
      </w:tr>
      <w:tr w:rsidR="004B409C" w:rsidRPr="001365B1">
        <w:trPr>
          <w:trHeight w:val="77"/>
          <w:jc w:val="center"/>
        </w:trPr>
        <w:tc>
          <w:tcPr>
            <w:tcW w:w="823" w:type="pct"/>
            <w:vMerge w:val="restart"/>
          </w:tcPr>
          <w:p w:rsidR="004B409C" w:rsidRPr="001365B1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>08.08.14</w:t>
            </w:r>
          </w:p>
          <w:p w:rsidR="004B409C" w:rsidRPr="001365B1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B409C" w:rsidRDefault="004B409C" w:rsidP="00BE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>9.00-1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  <w:p w:rsidR="004B409C" w:rsidRDefault="004B409C" w:rsidP="00BE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9C" w:rsidRDefault="004B409C" w:rsidP="00BE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9C" w:rsidRDefault="004B409C" w:rsidP="00BE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9C" w:rsidRDefault="004B409C" w:rsidP="00BE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9C" w:rsidRDefault="004B409C" w:rsidP="00BE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9C" w:rsidRDefault="004B409C" w:rsidP="00BE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9C" w:rsidRDefault="004B409C" w:rsidP="00BE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9C" w:rsidRDefault="004B409C" w:rsidP="00BE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9C" w:rsidRDefault="004B409C" w:rsidP="00BE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9C" w:rsidRDefault="004B409C" w:rsidP="00BE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9C" w:rsidRDefault="004B409C" w:rsidP="00BE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9C" w:rsidRDefault="004B409C" w:rsidP="00BE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9C" w:rsidRDefault="004B409C" w:rsidP="00BE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9C" w:rsidRPr="001365B1" w:rsidRDefault="004B409C" w:rsidP="002F3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959" w:type="pct"/>
          </w:tcPr>
          <w:p w:rsidR="004B409C" w:rsidRPr="001365B1" w:rsidRDefault="004B409C" w:rsidP="002D3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Правовые аспекты ипотеки.  </w:t>
            </w: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>Определение понятий «ипотека», «ипотечный кредит» и «залог недвижимости»; система норм права, регулирующих залоговые правоотношения; залог, как мера обеспечения обязательств; правовая экспертиза предмета ипотеки. Условия юридической чистоты предмета ипотеки; требования, предъявляемые к договору залога (ипотеки); Закладная; Последующая ипотека; Обращение взыскания; Ипотека в силу закона и в силу договора; виды предметов залога (ипотеки) и их специфика. Спорные вопросы залоговых правоотношений.</w:t>
            </w:r>
          </w:p>
          <w:p w:rsidR="004B409C" w:rsidRPr="001365B1" w:rsidRDefault="004B409C" w:rsidP="00615042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1365B1">
              <w:rPr>
                <w:rFonts w:ascii="Times New Roman" w:hAnsi="Times New Roman" w:cs="Times New Roman"/>
                <w:b/>
                <w:bCs/>
              </w:rPr>
              <w:t>Взаимодействие агентств недвижимости с банками-партнерами.</w:t>
            </w:r>
            <w:r w:rsidRPr="001365B1">
              <w:rPr>
                <w:rFonts w:ascii="Times New Roman" w:hAnsi="Times New Roman" w:cs="Times New Roman"/>
              </w:rPr>
              <w:t xml:space="preserve"> Схема взаимодействия между партнерами (агентство недвижимости - банк); Обзор ипотечных продуктов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7" w:type="pct"/>
          </w:tcPr>
          <w:p w:rsidR="004B409C" w:rsidRPr="001365B1" w:rsidRDefault="004B409C" w:rsidP="00A36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>Сбербанк России, региональный менеджер по ипотечному кредитованию отдела по работе с партнерами Новосельцева Н.В.</w:t>
            </w:r>
          </w:p>
          <w:p w:rsidR="004B409C" w:rsidRPr="001365B1" w:rsidRDefault="004B409C" w:rsidP="00A36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9C" w:rsidRPr="001365B1">
        <w:trPr>
          <w:trHeight w:val="77"/>
          <w:jc w:val="center"/>
        </w:trPr>
        <w:tc>
          <w:tcPr>
            <w:tcW w:w="823" w:type="pct"/>
            <w:vMerge/>
          </w:tcPr>
          <w:p w:rsidR="004B409C" w:rsidRPr="001365B1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pct"/>
          </w:tcPr>
          <w:p w:rsidR="004B409C" w:rsidRPr="002D3F36" w:rsidRDefault="004B409C" w:rsidP="002D3F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 для физических лиц на коммерческую недвижимость. Залоговые кредиты. </w:t>
            </w:r>
          </w:p>
        </w:tc>
        <w:tc>
          <w:tcPr>
            <w:tcW w:w="1217" w:type="pct"/>
          </w:tcPr>
          <w:p w:rsidR="004B409C" w:rsidRPr="001365B1" w:rsidRDefault="004B409C" w:rsidP="002D3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>Банк Жилищного 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сирования , управляющая офисом </w:t>
            </w:r>
          </w:p>
          <w:p w:rsidR="004B409C" w:rsidRPr="001365B1" w:rsidRDefault="004B409C" w:rsidP="002D3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>Фещенко А.А.</w:t>
            </w:r>
          </w:p>
        </w:tc>
      </w:tr>
      <w:tr w:rsidR="004B409C" w:rsidRPr="001365B1">
        <w:trPr>
          <w:trHeight w:val="688"/>
          <w:jc w:val="center"/>
        </w:trPr>
        <w:tc>
          <w:tcPr>
            <w:tcW w:w="823" w:type="pct"/>
            <w:vMerge w:val="restart"/>
          </w:tcPr>
          <w:p w:rsidR="004B409C" w:rsidRPr="001365B1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>11.08.14</w:t>
            </w:r>
          </w:p>
          <w:p w:rsidR="004B409C" w:rsidRPr="001365B1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B409C" w:rsidRPr="001365B1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  <w:p w:rsidR="004B409C" w:rsidRPr="001365B1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9C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9C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9C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9C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9C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9C" w:rsidRPr="001365B1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9C" w:rsidRPr="001365B1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-12.10</w:t>
            </w:r>
          </w:p>
          <w:p w:rsidR="004B409C" w:rsidRPr="001365B1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9C" w:rsidRPr="001365B1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9C" w:rsidRPr="001365B1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9C" w:rsidRPr="001365B1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9C" w:rsidRPr="001365B1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9C" w:rsidRPr="001365B1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</w:p>
        </w:tc>
        <w:tc>
          <w:tcPr>
            <w:tcW w:w="2959" w:type="pct"/>
          </w:tcPr>
          <w:p w:rsidR="004B409C" w:rsidRDefault="004B409C" w:rsidP="002D3F3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1365B1">
              <w:rPr>
                <w:rFonts w:ascii="Times New Roman" w:hAnsi="Times New Roman" w:cs="Times New Roman"/>
                <w:b/>
                <w:bCs/>
              </w:rPr>
              <w:t>Технология проведения ипотечной сделки.</w:t>
            </w:r>
            <w:r w:rsidRPr="001365B1">
              <w:rPr>
                <w:rFonts w:ascii="Times New Roman" w:hAnsi="Times New Roman" w:cs="Times New Roman"/>
              </w:rPr>
              <w:t xml:space="preserve"> Участники ипотечной сделки и их роли; Требования банка к предмету залога; Состав документов, необходимых для проведения ипотечной сделки; Расходы по сделке; Процедура проведения сделки.</w:t>
            </w:r>
          </w:p>
          <w:p w:rsidR="004B409C" w:rsidRPr="002E4D2C" w:rsidRDefault="004B409C" w:rsidP="009833B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Сопровождение и рефинансирование. Дефолты кредитов. </w:t>
            </w:r>
            <w:r>
              <w:rPr>
                <w:rFonts w:ascii="Times New Roman" w:hAnsi="Times New Roman" w:cs="Times New Roman"/>
              </w:rPr>
              <w:t xml:space="preserve">Организация системы по приему платежей по заемщикам. Досрочное погашение кредита. Взаимодействие клиента и банка при полном досрочном погашении. </w:t>
            </w:r>
          </w:p>
        </w:tc>
        <w:tc>
          <w:tcPr>
            <w:tcW w:w="1217" w:type="pct"/>
          </w:tcPr>
          <w:p w:rsidR="004B409C" w:rsidRPr="001365B1" w:rsidRDefault="004B409C" w:rsidP="008C2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 xml:space="preserve"> ООО «КРОМ»,  </w:t>
            </w:r>
          </w:p>
          <w:p w:rsidR="004B409C" w:rsidRDefault="004B409C" w:rsidP="008C2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>Аттестованны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 xml:space="preserve"> ипотечны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 xml:space="preserve">  Гордеева Н.И.</w:t>
            </w:r>
          </w:p>
          <w:p w:rsidR="004B409C" w:rsidRPr="001365B1" w:rsidRDefault="004B409C" w:rsidP="008C2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Ермилова А.В.</w:t>
            </w:r>
          </w:p>
        </w:tc>
      </w:tr>
      <w:tr w:rsidR="004B409C" w:rsidRPr="001365B1">
        <w:trPr>
          <w:trHeight w:val="688"/>
          <w:jc w:val="center"/>
        </w:trPr>
        <w:tc>
          <w:tcPr>
            <w:tcW w:w="823" w:type="pct"/>
            <w:vMerge/>
          </w:tcPr>
          <w:p w:rsidR="004B409C" w:rsidRPr="001365B1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pct"/>
          </w:tcPr>
          <w:p w:rsidR="004B409C" w:rsidRPr="001365B1" w:rsidRDefault="004B409C" w:rsidP="002D3F3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1365B1">
              <w:rPr>
                <w:rFonts w:ascii="Times New Roman" w:hAnsi="Times New Roman" w:cs="Times New Roman"/>
                <w:b/>
                <w:bCs/>
              </w:rPr>
              <w:t xml:space="preserve">Аспекты страхования. </w:t>
            </w:r>
            <w:r w:rsidRPr="001365B1">
              <w:rPr>
                <w:rFonts w:ascii="Times New Roman" w:hAnsi="Times New Roman" w:cs="Times New Roman"/>
              </w:rPr>
              <w:t xml:space="preserve"> Страхование имущества; Страхование жизни и здоровья; Страхование титула; Страхование риска невозврата кредита.</w:t>
            </w:r>
          </w:p>
        </w:tc>
        <w:tc>
          <w:tcPr>
            <w:tcW w:w="1217" w:type="pct"/>
          </w:tcPr>
          <w:p w:rsidR="004B409C" w:rsidRPr="001365B1" w:rsidRDefault="004B409C" w:rsidP="007F1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 xml:space="preserve">ВТБ-Страхование, заместитель директора филиала по розничным продажам </w:t>
            </w:r>
          </w:p>
          <w:p w:rsidR="004B409C" w:rsidRPr="001365B1" w:rsidRDefault="004B409C" w:rsidP="0082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>Селина О.С.</w:t>
            </w:r>
          </w:p>
        </w:tc>
      </w:tr>
      <w:tr w:rsidR="004B409C" w:rsidRPr="001365B1">
        <w:trPr>
          <w:trHeight w:val="688"/>
          <w:jc w:val="center"/>
        </w:trPr>
        <w:tc>
          <w:tcPr>
            <w:tcW w:w="823" w:type="pct"/>
            <w:vMerge/>
          </w:tcPr>
          <w:p w:rsidR="004B409C" w:rsidRPr="001365B1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pct"/>
          </w:tcPr>
          <w:p w:rsidR="004B409C" w:rsidRPr="001365B1" w:rsidRDefault="004B409C" w:rsidP="002D3F3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5B1">
              <w:rPr>
                <w:rFonts w:ascii="Times New Roman" w:hAnsi="Times New Roman" w:cs="Times New Roman"/>
                <w:b/>
                <w:bCs/>
              </w:rPr>
              <w:t xml:space="preserve">Оценка объекта недвижимости. </w:t>
            </w:r>
            <w:r w:rsidRPr="001365B1">
              <w:rPr>
                <w:rFonts w:ascii="Times New Roman" w:hAnsi="Times New Roman" w:cs="Times New Roman"/>
              </w:rPr>
              <w:t xml:space="preserve"> Методы оценки; Формирование стоимости.</w:t>
            </w:r>
          </w:p>
        </w:tc>
        <w:tc>
          <w:tcPr>
            <w:tcW w:w="1217" w:type="pct"/>
          </w:tcPr>
          <w:p w:rsidR="004B409C" w:rsidRPr="001365B1" w:rsidRDefault="004B409C" w:rsidP="00E7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Оценочная компания</w:t>
            </w:r>
          </w:p>
        </w:tc>
      </w:tr>
      <w:tr w:rsidR="004B409C" w:rsidRPr="001365B1">
        <w:trPr>
          <w:trHeight w:val="1146"/>
          <w:jc w:val="center"/>
        </w:trPr>
        <w:tc>
          <w:tcPr>
            <w:tcW w:w="823" w:type="pct"/>
            <w:vMerge w:val="restart"/>
          </w:tcPr>
          <w:p w:rsidR="004B409C" w:rsidRPr="001365B1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>12.08.14</w:t>
            </w:r>
          </w:p>
          <w:p w:rsidR="004B409C" w:rsidRPr="001365B1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B409C" w:rsidRPr="001365B1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  <w:p w:rsidR="004B409C" w:rsidRPr="001365B1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9C" w:rsidRPr="001365B1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9C" w:rsidRPr="001365B1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>10.45-13.00</w:t>
            </w:r>
          </w:p>
        </w:tc>
        <w:tc>
          <w:tcPr>
            <w:tcW w:w="2959" w:type="pct"/>
          </w:tcPr>
          <w:p w:rsidR="004B409C" w:rsidRPr="001365B1" w:rsidRDefault="004B409C" w:rsidP="002D3F3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5B1">
              <w:rPr>
                <w:rFonts w:ascii="Times New Roman" w:hAnsi="Times New Roman" w:cs="Times New Roman"/>
                <w:b/>
                <w:bCs/>
              </w:rPr>
              <w:t xml:space="preserve">Юридические аспекты при проведении сделок. </w:t>
            </w:r>
            <w:r w:rsidRPr="001365B1">
              <w:rPr>
                <w:rFonts w:ascii="Times New Roman" w:hAnsi="Times New Roman" w:cs="Times New Roman"/>
              </w:rPr>
              <w:t>Нотариат: Функции и полномочия в сделке; Нотариально заверенные документы. Паспортные службы.</w:t>
            </w:r>
          </w:p>
        </w:tc>
        <w:tc>
          <w:tcPr>
            <w:tcW w:w="1217" w:type="pct"/>
          </w:tcPr>
          <w:p w:rsidR="004B409C" w:rsidRPr="001365B1" w:rsidRDefault="004B409C" w:rsidP="0098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>АН КИАН, юрист</w:t>
            </w:r>
          </w:p>
          <w:p w:rsidR="004B409C" w:rsidRPr="001365B1" w:rsidRDefault="004B409C" w:rsidP="0098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 xml:space="preserve">Ерк Ю.В. </w:t>
            </w:r>
          </w:p>
          <w:p w:rsidR="004B409C" w:rsidRPr="001365B1" w:rsidRDefault="004B409C" w:rsidP="00E7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9C" w:rsidRPr="001365B1">
        <w:trPr>
          <w:trHeight w:val="2031"/>
          <w:jc w:val="center"/>
        </w:trPr>
        <w:tc>
          <w:tcPr>
            <w:tcW w:w="823" w:type="pct"/>
            <w:vMerge/>
          </w:tcPr>
          <w:p w:rsidR="004B409C" w:rsidRPr="001365B1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pct"/>
          </w:tcPr>
          <w:p w:rsidR="004B409C" w:rsidRPr="001365B1" w:rsidRDefault="004B409C" w:rsidP="009833B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1365B1">
              <w:rPr>
                <w:rFonts w:ascii="Times New Roman" w:hAnsi="Times New Roman" w:cs="Times New Roman"/>
                <w:b/>
                <w:bCs/>
              </w:rPr>
              <w:t xml:space="preserve">Юридические аспекты при проведении сделок. </w:t>
            </w:r>
            <w:r w:rsidRPr="001365B1">
              <w:rPr>
                <w:rFonts w:ascii="Times New Roman" w:hAnsi="Times New Roman" w:cs="Times New Roman"/>
              </w:rPr>
              <w:t>Органы опеки и попечительства: Основы законодательства; Схемы проведения ипотечных сделок с несовершеннолетними и недееспособными гражданами.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65B1">
              <w:rPr>
                <w:rFonts w:ascii="Times New Roman" w:hAnsi="Times New Roman" w:cs="Times New Roman"/>
              </w:rPr>
              <w:t>Федеральная регистрационная служба:</w:t>
            </w:r>
            <w:r>
              <w:rPr>
                <w:rFonts w:ascii="Times New Roman" w:hAnsi="Times New Roman" w:cs="Times New Roman"/>
              </w:rPr>
              <w:t xml:space="preserve"> Регистрация ипотечных сделок; </w:t>
            </w:r>
            <w:r w:rsidRPr="001365B1">
              <w:rPr>
                <w:rFonts w:ascii="Times New Roman" w:hAnsi="Times New Roman" w:cs="Times New Roman"/>
              </w:rPr>
              <w:t>Комплектация пакета документов на государственную регистрацию сделки; Тарифы регистрационной палаты.</w:t>
            </w:r>
          </w:p>
        </w:tc>
        <w:tc>
          <w:tcPr>
            <w:tcW w:w="1217" w:type="pct"/>
          </w:tcPr>
          <w:p w:rsidR="004B409C" w:rsidRPr="001365B1" w:rsidRDefault="004B409C" w:rsidP="00E7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>АН КИАН, юрист</w:t>
            </w:r>
          </w:p>
          <w:p w:rsidR="004B409C" w:rsidRPr="001365B1" w:rsidRDefault="004B409C" w:rsidP="00E7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 xml:space="preserve">Ерк Ю.В. </w:t>
            </w:r>
          </w:p>
        </w:tc>
      </w:tr>
      <w:tr w:rsidR="004B409C" w:rsidRPr="001365B1">
        <w:trPr>
          <w:trHeight w:val="550"/>
          <w:jc w:val="center"/>
        </w:trPr>
        <w:tc>
          <w:tcPr>
            <w:tcW w:w="823" w:type="pct"/>
            <w:vMerge w:val="restart"/>
          </w:tcPr>
          <w:p w:rsidR="004B409C" w:rsidRPr="001365B1" w:rsidRDefault="004B409C" w:rsidP="0022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>13.08.14</w:t>
            </w:r>
          </w:p>
          <w:p w:rsidR="004B409C" w:rsidRPr="001365B1" w:rsidRDefault="004B409C" w:rsidP="0022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B409C" w:rsidRPr="001365B1" w:rsidRDefault="004B409C" w:rsidP="0022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>9.00-11.15</w:t>
            </w:r>
          </w:p>
          <w:p w:rsidR="004B409C" w:rsidRPr="001365B1" w:rsidRDefault="004B409C" w:rsidP="0022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9C" w:rsidRPr="001365B1" w:rsidRDefault="004B409C" w:rsidP="0022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9C" w:rsidRDefault="004B409C" w:rsidP="0022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9C" w:rsidRPr="001365B1" w:rsidRDefault="004B409C" w:rsidP="0022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9C" w:rsidRPr="001365B1" w:rsidRDefault="004B409C" w:rsidP="0022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959" w:type="pct"/>
          </w:tcPr>
          <w:p w:rsidR="004B409C" w:rsidRPr="001365B1" w:rsidRDefault="004B409C" w:rsidP="002D3F3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5B1">
              <w:rPr>
                <w:rFonts w:ascii="Times New Roman" w:hAnsi="Times New Roman" w:cs="Times New Roman"/>
                <w:b/>
                <w:bCs/>
              </w:rPr>
              <w:t xml:space="preserve">Пенсионный фонд. Материнский капитал на приобретение недвижимости. </w:t>
            </w:r>
            <w:r w:rsidRPr="001365B1">
              <w:rPr>
                <w:rFonts w:ascii="Times New Roman" w:hAnsi="Times New Roman" w:cs="Times New Roman"/>
              </w:rPr>
              <w:t xml:space="preserve"> Ипотечные программы с использованием средств материнского капитала; Отчетность в ПФР; Законодательная база; Схемы использования материнского капитала без участия банка (на строительство, реконструкцию, расчеты с застройщиком).</w:t>
            </w:r>
          </w:p>
        </w:tc>
        <w:tc>
          <w:tcPr>
            <w:tcW w:w="1217" w:type="pct"/>
          </w:tcPr>
          <w:p w:rsidR="004B409C" w:rsidRPr="001365B1" w:rsidRDefault="004B409C" w:rsidP="00060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>ООО «КРОМ»</w:t>
            </w:r>
          </w:p>
          <w:p w:rsidR="004B409C" w:rsidRPr="001365B1" w:rsidRDefault="004B409C" w:rsidP="00060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>Аттестованный ипотечный консультант  Гордеева Н.И.</w:t>
            </w:r>
          </w:p>
        </w:tc>
      </w:tr>
      <w:tr w:rsidR="004B409C" w:rsidRPr="001365B1">
        <w:trPr>
          <w:trHeight w:val="550"/>
          <w:jc w:val="center"/>
        </w:trPr>
        <w:tc>
          <w:tcPr>
            <w:tcW w:w="823" w:type="pct"/>
            <w:vMerge/>
          </w:tcPr>
          <w:p w:rsidR="004B409C" w:rsidRPr="001365B1" w:rsidRDefault="004B409C" w:rsidP="0022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pct"/>
          </w:tcPr>
          <w:p w:rsidR="004B409C" w:rsidRPr="001365B1" w:rsidRDefault="004B409C" w:rsidP="002D3F36">
            <w:pPr>
              <w:pStyle w:val="Standard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1365B1">
              <w:rPr>
                <w:rFonts w:ascii="Times New Roman" w:hAnsi="Times New Roman" w:cs="Times New Roman"/>
                <w:b/>
                <w:bCs/>
              </w:rPr>
              <w:t xml:space="preserve">ИФНС. Отчетность, налоговые вычеты. </w:t>
            </w:r>
            <w:r w:rsidRPr="001365B1">
              <w:rPr>
                <w:rFonts w:ascii="Times New Roman" w:hAnsi="Times New Roman" w:cs="Times New Roman"/>
              </w:rPr>
              <w:t>Отчетность в ИФНС; Налоговый вычет при продаже и покупке недвижимости; Налоговый вычет с уплаты процентов по ипотечному кредиту.</w:t>
            </w:r>
            <w:r w:rsidRPr="001365B1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1217" w:type="pct"/>
          </w:tcPr>
          <w:p w:rsidR="004B409C" w:rsidRPr="001365B1" w:rsidRDefault="004B409C" w:rsidP="00261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«Аутсорсинг», директор, член палаты налоговых консультантов РФ Ботова О.С.</w:t>
            </w:r>
          </w:p>
        </w:tc>
      </w:tr>
      <w:tr w:rsidR="004B409C" w:rsidRPr="001365B1">
        <w:trPr>
          <w:trHeight w:val="550"/>
          <w:jc w:val="center"/>
        </w:trPr>
        <w:tc>
          <w:tcPr>
            <w:tcW w:w="823" w:type="pct"/>
          </w:tcPr>
          <w:p w:rsidR="004B409C" w:rsidRPr="001365B1" w:rsidRDefault="004B409C" w:rsidP="0022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>14.08.14</w:t>
            </w:r>
          </w:p>
          <w:p w:rsidR="004B409C" w:rsidRPr="001365B1" w:rsidRDefault="004B409C" w:rsidP="0022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B409C" w:rsidRPr="001365B1" w:rsidRDefault="004B409C" w:rsidP="0022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  <w:p w:rsidR="004B409C" w:rsidRPr="001365B1" w:rsidRDefault="004B409C" w:rsidP="0022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9C" w:rsidRPr="001365B1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pct"/>
          </w:tcPr>
          <w:p w:rsidR="004B409C" w:rsidRPr="001365B1" w:rsidRDefault="004B409C" w:rsidP="002D3F3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5B1">
              <w:rPr>
                <w:rFonts w:ascii="Times New Roman" w:hAnsi="Times New Roman" w:cs="Times New Roman"/>
                <w:b/>
                <w:bCs/>
              </w:rPr>
              <w:t>Практические занятия. Психология продаж</w:t>
            </w:r>
          </w:p>
          <w:p w:rsidR="004B409C" w:rsidRPr="001365B1" w:rsidRDefault="004B409C" w:rsidP="002D3F3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1365B1">
              <w:rPr>
                <w:rFonts w:ascii="Times New Roman" w:hAnsi="Times New Roman" w:cs="Times New Roman"/>
              </w:rPr>
              <w:t>Клиент — как личность. Темперамент человека и стратегия общения.  Тип личности. Зависимость типа личности  от способов: связи с внешним миром, сбора информации о внешнем мире, принятия решений. Рабочая типология клиентов в сфере активных продаж.</w:t>
            </w:r>
          </w:p>
        </w:tc>
        <w:tc>
          <w:tcPr>
            <w:tcW w:w="1217" w:type="pct"/>
          </w:tcPr>
          <w:p w:rsidR="004B409C" w:rsidRPr="001365B1" w:rsidRDefault="004B409C" w:rsidP="00060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 xml:space="preserve">АН «Альциона», директор, сертифицированный бизнес-тренер, </w:t>
            </w:r>
          </w:p>
          <w:p w:rsidR="004B409C" w:rsidRPr="001365B1" w:rsidRDefault="004B409C" w:rsidP="00060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>Лурье Я.А.</w:t>
            </w:r>
          </w:p>
          <w:p w:rsidR="004B409C" w:rsidRPr="001365B1" w:rsidRDefault="004B409C" w:rsidP="00060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9C" w:rsidRPr="001365B1">
        <w:trPr>
          <w:trHeight w:val="828"/>
          <w:jc w:val="center"/>
        </w:trPr>
        <w:tc>
          <w:tcPr>
            <w:tcW w:w="823" w:type="pct"/>
          </w:tcPr>
          <w:p w:rsidR="004B409C" w:rsidRPr="001365B1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>15.08.14</w:t>
            </w:r>
          </w:p>
          <w:p w:rsidR="004B409C" w:rsidRPr="001365B1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B409C" w:rsidRPr="001365B1" w:rsidRDefault="004B409C" w:rsidP="007E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2959" w:type="pct"/>
          </w:tcPr>
          <w:p w:rsidR="004B409C" w:rsidRPr="001365B1" w:rsidRDefault="004B409C" w:rsidP="002D3F36">
            <w:pPr>
              <w:pStyle w:val="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5B1">
              <w:rPr>
                <w:rFonts w:ascii="Times New Roman" w:hAnsi="Times New Roman" w:cs="Times New Roman"/>
                <w:b/>
                <w:bCs/>
              </w:rPr>
              <w:t xml:space="preserve">Презентация ипотечных программ от банков </w:t>
            </w: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 w:rsidRPr="001365B1">
              <w:rPr>
                <w:rFonts w:ascii="Times New Roman" w:hAnsi="Times New Roman" w:cs="Times New Roman"/>
                <w:b/>
                <w:bCs/>
              </w:rPr>
              <w:t xml:space="preserve"> партнеров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4B409C" w:rsidRPr="001365B1" w:rsidRDefault="004B409C" w:rsidP="002D3F36">
            <w:pPr>
              <w:pStyle w:val="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1365B1">
              <w:rPr>
                <w:rFonts w:ascii="Times New Roman" w:hAnsi="Times New Roman" w:cs="Times New Roman"/>
                <w:b/>
                <w:bCs/>
              </w:rPr>
              <w:t>Итоги школы. Вручение свидетельств об образовании.</w:t>
            </w:r>
          </w:p>
        </w:tc>
        <w:tc>
          <w:tcPr>
            <w:tcW w:w="1217" w:type="pct"/>
          </w:tcPr>
          <w:p w:rsidR="004B409C" w:rsidRPr="001365B1" w:rsidRDefault="004B409C" w:rsidP="00442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5B1">
              <w:rPr>
                <w:rFonts w:ascii="Times New Roman" w:hAnsi="Times New Roman" w:cs="Times New Roman"/>
                <w:sz w:val="24"/>
                <w:szCs w:val="24"/>
              </w:rPr>
              <w:t>Преподавательский состав</w:t>
            </w:r>
          </w:p>
        </w:tc>
      </w:tr>
    </w:tbl>
    <w:p w:rsidR="004B409C" w:rsidRDefault="004B409C" w:rsidP="00C21257">
      <w:pPr>
        <w:rPr>
          <w:sz w:val="24"/>
          <w:szCs w:val="24"/>
        </w:rPr>
      </w:pPr>
    </w:p>
    <w:sectPr w:rsidR="004B409C" w:rsidSect="00BE1BD3">
      <w:pgSz w:w="11906" w:h="16838"/>
      <w:pgMar w:top="1135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BB00A52"/>
    <w:multiLevelType w:val="hybridMultilevel"/>
    <w:tmpl w:val="7708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881C29"/>
    <w:multiLevelType w:val="hybridMultilevel"/>
    <w:tmpl w:val="34983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EC94450"/>
    <w:multiLevelType w:val="hybridMultilevel"/>
    <w:tmpl w:val="E52086FC"/>
    <w:lvl w:ilvl="0" w:tplc="10CA56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3FE8CB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725237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5C4C1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742B3E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27252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490D3C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2E6400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C35AEA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B612827"/>
    <w:multiLevelType w:val="hybridMultilevel"/>
    <w:tmpl w:val="CE52C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00D3831"/>
    <w:multiLevelType w:val="hybridMultilevel"/>
    <w:tmpl w:val="EA0EA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A7D43F7"/>
    <w:multiLevelType w:val="hybridMultilevel"/>
    <w:tmpl w:val="15802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12F57BC"/>
    <w:multiLevelType w:val="hybridMultilevel"/>
    <w:tmpl w:val="89168A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9E4"/>
    <w:rsid w:val="00015980"/>
    <w:rsid w:val="00051D76"/>
    <w:rsid w:val="00060307"/>
    <w:rsid w:val="000774C0"/>
    <w:rsid w:val="00096F67"/>
    <w:rsid w:val="000C22E9"/>
    <w:rsid w:val="000C2F20"/>
    <w:rsid w:val="00120F8A"/>
    <w:rsid w:val="001365B1"/>
    <w:rsid w:val="001377E1"/>
    <w:rsid w:val="001455DE"/>
    <w:rsid w:val="001509CB"/>
    <w:rsid w:val="00154132"/>
    <w:rsid w:val="0017175A"/>
    <w:rsid w:val="001729F8"/>
    <w:rsid w:val="00176465"/>
    <w:rsid w:val="001A31A8"/>
    <w:rsid w:val="001C0DCA"/>
    <w:rsid w:val="001C67C7"/>
    <w:rsid w:val="001E62CF"/>
    <w:rsid w:val="001F0504"/>
    <w:rsid w:val="001F350F"/>
    <w:rsid w:val="0020761D"/>
    <w:rsid w:val="00215CA4"/>
    <w:rsid w:val="002241F4"/>
    <w:rsid w:val="002361A9"/>
    <w:rsid w:val="00261B5D"/>
    <w:rsid w:val="00271F65"/>
    <w:rsid w:val="00272283"/>
    <w:rsid w:val="00291C53"/>
    <w:rsid w:val="00292BC3"/>
    <w:rsid w:val="002C038E"/>
    <w:rsid w:val="002C3623"/>
    <w:rsid w:val="002D3F36"/>
    <w:rsid w:val="002D7436"/>
    <w:rsid w:val="002E4D2C"/>
    <w:rsid w:val="002F3631"/>
    <w:rsid w:val="002F614F"/>
    <w:rsid w:val="002F67F6"/>
    <w:rsid w:val="0033620C"/>
    <w:rsid w:val="00336E7C"/>
    <w:rsid w:val="0033717D"/>
    <w:rsid w:val="00361628"/>
    <w:rsid w:val="00366BDD"/>
    <w:rsid w:val="00373A9D"/>
    <w:rsid w:val="00381652"/>
    <w:rsid w:val="003B753A"/>
    <w:rsid w:val="003C2050"/>
    <w:rsid w:val="003F3F09"/>
    <w:rsid w:val="00407FB1"/>
    <w:rsid w:val="004108EA"/>
    <w:rsid w:val="00433F4C"/>
    <w:rsid w:val="00442AE6"/>
    <w:rsid w:val="004612F1"/>
    <w:rsid w:val="00463EE4"/>
    <w:rsid w:val="004764DF"/>
    <w:rsid w:val="00492071"/>
    <w:rsid w:val="00497224"/>
    <w:rsid w:val="004B409C"/>
    <w:rsid w:val="0050422E"/>
    <w:rsid w:val="005664CA"/>
    <w:rsid w:val="00571264"/>
    <w:rsid w:val="00586F67"/>
    <w:rsid w:val="005A68A7"/>
    <w:rsid w:val="005B443E"/>
    <w:rsid w:val="005B4FA5"/>
    <w:rsid w:val="005C62AE"/>
    <w:rsid w:val="005F1CB9"/>
    <w:rsid w:val="00611B25"/>
    <w:rsid w:val="00615042"/>
    <w:rsid w:val="00620E09"/>
    <w:rsid w:val="00633BE6"/>
    <w:rsid w:val="00656B28"/>
    <w:rsid w:val="006A6CF2"/>
    <w:rsid w:val="006A76C6"/>
    <w:rsid w:val="006C09A5"/>
    <w:rsid w:val="006C59F6"/>
    <w:rsid w:val="006C5E4A"/>
    <w:rsid w:val="006C6393"/>
    <w:rsid w:val="007060A7"/>
    <w:rsid w:val="007259C1"/>
    <w:rsid w:val="00727F05"/>
    <w:rsid w:val="00746DEC"/>
    <w:rsid w:val="0075084A"/>
    <w:rsid w:val="00751BE5"/>
    <w:rsid w:val="0075411F"/>
    <w:rsid w:val="0076341D"/>
    <w:rsid w:val="00785671"/>
    <w:rsid w:val="007A3263"/>
    <w:rsid w:val="007A6AF0"/>
    <w:rsid w:val="007E57A9"/>
    <w:rsid w:val="007E5DA7"/>
    <w:rsid w:val="007F1422"/>
    <w:rsid w:val="008049E4"/>
    <w:rsid w:val="0080766A"/>
    <w:rsid w:val="00820061"/>
    <w:rsid w:val="00823198"/>
    <w:rsid w:val="00840809"/>
    <w:rsid w:val="00853686"/>
    <w:rsid w:val="0086594F"/>
    <w:rsid w:val="008725B6"/>
    <w:rsid w:val="0088589C"/>
    <w:rsid w:val="008A4140"/>
    <w:rsid w:val="008A5B6B"/>
    <w:rsid w:val="008C213B"/>
    <w:rsid w:val="008F2DA0"/>
    <w:rsid w:val="009069E9"/>
    <w:rsid w:val="00916ADE"/>
    <w:rsid w:val="00941877"/>
    <w:rsid w:val="00943070"/>
    <w:rsid w:val="00946084"/>
    <w:rsid w:val="00965319"/>
    <w:rsid w:val="009833BE"/>
    <w:rsid w:val="009929B1"/>
    <w:rsid w:val="009A0BF7"/>
    <w:rsid w:val="009B471E"/>
    <w:rsid w:val="009D0336"/>
    <w:rsid w:val="009D1B67"/>
    <w:rsid w:val="009D57E1"/>
    <w:rsid w:val="009F10D5"/>
    <w:rsid w:val="009F475B"/>
    <w:rsid w:val="00A26A1F"/>
    <w:rsid w:val="00A365D2"/>
    <w:rsid w:val="00A46B8D"/>
    <w:rsid w:val="00A84CCF"/>
    <w:rsid w:val="00AD566D"/>
    <w:rsid w:val="00AD7C1A"/>
    <w:rsid w:val="00AE78BB"/>
    <w:rsid w:val="00B57346"/>
    <w:rsid w:val="00B62F2E"/>
    <w:rsid w:val="00B65025"/>
    <w:rsid w:val="00BA627B"/>
    <w:rsid w:val="00BB39CE"/>
    <w:rsid w:val="00BC4250"/>
    <w:rsid w:val="00BD7A63"/>
    <w:rsid w:val="00BE1BD3"/>
    <w:rsid w:val="00C21257"/>
    <w:rsid w:val="00C227C8"/>
    <w:rsid w:val="00C6220E"/>
    <w:rsid w:val="00C853D9"/>
    <w:rsid w:val="00C97D9D"/>
    <w:rsid w:val="00CA4B64"/>
    <w:rsid w:val="00CB0A31"/>
    <w:rsid w:val="00CD69F1"/>
    <w:rsid w:val="00D2156A"/>
    <w:rsid w:val="00D222BF"/>
    <w:rsid w:val="00D26F8F"/>
    <w:rsid w:val="00D40152"/>
    <w:rsid w:val="00D41611"/>
    <w:rsid w:val="00D44C4E"/>
    <w:rsid w:val="00D50CA4"/>
    <w:rsid w:val="00D5777A"/>
    <w:rsid w:val="00D6121A"/>
    <w:rsid w:val="00D959CA"/>
    <w:rsid w:val="00D977B8"/>
    <w:rsid w:val="00DB5760"/>
    <w:rsid w:val="00E05A3E"/>
    <w:rsid w:val="00E111A4"/>
    <w:rsid w:val="00E14487"/>
    <w:rsid w:val="00E41262"/>
    <w:rsid w:val="00E73FBF"/>
    <w:rsid w:val="00E81B8F"/>
    <w:rsid w:val="00EA231A"/>
    <w:rsid w:val="00EA2BAF"/>
    <w:rsid w:val="00EC17D7"/>
    <w:rsid w:val="00EF25CF"/>
    <w:rsid w:val="00F372F1"/>
    <w:rsid w:val="00F66AC4"/>
    <w:rsid w:val="00F9679B"/>
    <w:rsid w:val="00FA6A8C"/>
    <w:rsid w:val="00FE1F5C"/>
    <w:rsid w:val="00FF4D20"/>
    <w:rsid w:val="00FF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5B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49E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uiPriority w:val="99"/>
    <w:rsid w:val="00D41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41611"/>
  </w:style>
  <w:style w:type="paragraph" w:styleId="ListParagraph">
    <w:name w:val="List Paragraph"/>
    <w:basedOn w:val="Normal"/>
    <w:uiPriority w:val="99"/>
    <w:qFormat/>
    <w:rsid w:val="00840809"/>
    <w:pPr>
      <w:suppressAutoHyphens/>
      <w:ind w:left="720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2">
    <w:name w:val="Абзац списка2"/>
    <w:basedOn w:val="Normal"/>
    <w:uiPriority w:val="99"/>
    <w:rsid w:val="00373A9D"/>
    <w:pPr>
      <w:suppressAutoHyphens/>
      <w:ind w:left="720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Standard">
    <w:name w:val="Standard"/>
    <w:uiPriority w:val="99"/>
    <w:rsid w:val="00463EE4"/>
    <w:pPr>
      <w:suppressAutoHyphens/>
      <w:autoSpaceDN w:val="0"/>
      <w:textAlignment w:val="baseline"/>
    </w:pPr>
    <w:rPr>
      <w:rFonts w:ascii="Arial" w:eastAsia="SimSun" w:hAnsi="Arial" w:cs="Arial"/>
      <w:kern w:val="3"/>
      <w:sz w:val="24"/>
      <w:szCs w:val="24"/>
      <w:lang w:eastAsia="zh-CN"/>
    </w:rPr>
  </w:style>
  <w:style w:type="paragraph" w:customStyle="1" w:styleId="20">
    <w:name w:val="Уровень 2"/>
    <w:basedOn w:val="Normal"/>
    <w:uiPriority w:val="99"/>
    <w:rsid w:val="002F67F6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Normal"/>
    <w:uiPriority w:val="99"/>
    <w:rsid w:val="002F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365B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lang w:val="de-DE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365B1"/>
    <w:rPr>
      <w:rFonts w:ascii="Arial" w:hAnsi="Arial" w:cs="Arial"/>
      <w:sz w:val="22"/>
      <w:szCs w:val="22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6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1008</Words>
  <Characters>5752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3</cp:revision>
  <cp:lastPrinted>2014-07-04T03:33:00Z</cp:lastPrinted>
  <dcterms:created xsi:type="dcterms:W3CDTF">2014-07-29T08:35:00Z</dcterms:created>
  <dcterms:modified xsi:type="dcterms:W3CDTF">2014-07-29T08:37:00Z</dcterms:modified>
</cp:coreProperties>
</file>